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430" w:rsidRDefault="0076023A" w:rsidP="00760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3A">
        <w:rPr>
          <w:rFonts w:ascii="Times New Roman" w:hAnsi="Times New Roman" w:cs="Times New Roman"/>
          <w:b/>
          <w:sz w:val="24"/>
          <w:szCs w:val="24"/>
        </w:rPr>
        <w:t>Аннотации к дополнительным общеразвивающим программам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реализующихся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НРМОБУ «Чеускинская СОШ» в 2021-2022 учебном году</w:t>
      </w:r>
    </w:p>
    <w:p w:rsidR="002773F8" w:rsidRPr="002773F8" w:rsidRDefault="0076023A" w:rsidP="00865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6023A" w:rsidRPr="0076023A" w:rsidRDefault="00865273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6023A" w:rsidRPr="0076023A">
        <w:rPr>
          <w:rFonts w:ascii="Times New Roman" w:hAnsi="Times New Roman" w:cs="Times New Roman"/>
          <w:b/>
          <w:sz w:val="24"/>
          <w:szCs w:val="24"/>
        </w:rPr>
        <w:t>Дополнительная общеобразовательная программа «</w:t>
      </w:r>
      <w:proofErr w:type="spellStart"/>
      <w:r w:rsidR="0076023A" w:rsidRPr="0076023A">
        <w:rPr>
          <w:rFonts w:ascii="Times New Roman" w:hAnsi="Times New Roman" w:cs="Times New Roman"/>
          <w:b/>
          <w:sz w:val="24"/>
          <w:szCs w:val="24"/>
        </w:rPr>
        <w:t>Лего</w:t>
      </w:r>
      <w:proofErr w:type="spellEnd"/>
      <w:r w:rsidR="0076023A" w:rsidRPr="0076023A">
        <w:rPr>
          <w:rFonts w:ascii="Times New Roman" w:hAnsi="Times New Roman" w:cs="Times New Roman"/>
          <w:b/>
          <w:sz w:val="24"/>
          <w:szCs w:val="24"/>
        </w:rPr>
        <w:t>-конструирование»</w:t>
      </w:r>
      <w:r w:rsidR="0076023A" w:rsidRPr="0076023A">
        <w:rPr>
          <w:rFonts w:ascii="Times New Roman" w:hAnsi="Times New Roman" w:cs="Times New Roman"/>
          <w:sz w:val="24"/>
          <w:szCs w:val="24"/>
        </w:rPr>
        <w:t xml:space="preserve"> имеет техническую направленность и ориентирована на формирование целостного представления о мире техники, устройстве конструкций, механизмов и машин, их месте в окружающем мире, творческих способностей. Реализация данного курса позволяет стимулировать интерес и любознательность, развивать способности к решению проблемных ситуаций – умению исследовать проблему, анализировать имеющиеся ресурсы, выдвигать идеи, планировать решения и реализовывать их, расширить технический и математический словари ученика.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Программа модифицированная.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Программа  составлена на основе книги для учителя «Комплект заданий 2009689 к набору 9689 "Простые механизмы"».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По уровню освоения детьми - общеразвивающая.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 xml:space="preserve">По цели обучения – </w:t>
      </w:r>
      <w:proofErr w:type="gramStart"/>
      <w:r w:rsidRPr="0076023A">
        <w:rPr>
          <w:rFonts w:ascii="Times New Roman" w:hAnsi="Times New Roman" w:cs="Times New Roman"/>
          <w:sz w:val="24"/>
          <w:szCs w:val="24"/>
        </w:rPr>
        <w:t>познавательная</w:t>
      </w:r>
      <w:proofErr w:type="gramEnd"/>
      <w:r w:rsidRPr="0076023A">
        <w:rPr>
          <w:rFonts w:ascii="Times New Roman" w:hAnsi="Times New Roman" w:cs="Times New Roman"/>
          <w:sz w:val="24"/>
          <w:szCs w:val="24"/>
        </w:rPr>
        <w:t xml:space="preserve"> и развивающая исследовательский интерес.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 xml:space="preserve">По форме организации содержания: </w:t>
      </w:r>
      <w:proofErr w:type="gramStart"/>
      <w:r w:rsidRPr="0076023A">
        <w:rPr>
          <w:rFonts w:ascii="Times New Roman" w:hAnsi="Times New Roman" w:cs="Times New Roman"/>
          <w:sz w:val="24"/>
          <w:szCs w:val="24"/>
        </w:rPr>
        <w:t>комплексная</w:t>
      </w:r>
      <w:proofErr w:type="gramEnd"/>
      <w:r w:rsidRPr="0076023A">
        <w:rPr>
          <w:rFonts w:ascii="Times New Roman" w:hAnsi="Times New Roman" w:cs="Times New Roman"/>
          <w:sz w:val="24"/>
          <w:szCs w:val="24"/>
        </w:rPr>
        <w:t>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 xml:space="preserve">По сроку реализации: </w:t>
      </w:r>
      <w:proofErr w:type="gramStart"/>
      <w:r w:rsidRPr="0076023A">
        <w:rPr>
          <w:rFonts w:ascii="Times New Roman" w:hAnsi="Times New Roman" w:cs="Times New Roman"/>
          <w:sz w:val="24"/>
          <w:szCs w:val="24"/>
        </w:rPr>
        <w:t>краткосрочная</w:t>
      </w:r>
      <w:proofErr w:type="gramEnd"/>
      <w:r w:rsidRPr="0076023A">
        <w:rPr>
          <w:rFonts w:ascii="Times New Roman" w:hAnsi="Times New Roman" w:cs="Times New Roman"/>
          <w:sz w:val="24"/>
          <w:szCs w:val="24"/>
        </w:rPr>
        <w:t>.</w:t>
      </w:r>
    </w:p>
    <w:p w:rsid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 «</w:t>
      </w:r>
      <w:proofErr w:type="spellStart"/>
      <w:r w:rsidRPr="0076023A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76023A">
        <w:rPr>
          <w:rFonts w:ascii="Times New Roman" w:hAnsi="Times New Roman" w:cs="Times New Roman"/>
          <w:sz w:val="24"/>
          <w:szCs w:val="24"/>
        </w:rPr>
        <w:t>-конструирование», является базовой. Программа способствует  удовлетворению образовательных потребностей и интересов учащихся,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требований.</w:t>
      </w:r>
    </w:p>
    <w:p w:rsidR="0076023A" w:rsidRDefault="0076023A" w:rsidP="008652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b/>
          <w:sz w:val="24"/>
          <w:szCs w:val="24"/>
        </w:rPr>
        <w:t>Дополнительная общеобразовательная программа «Проектная деятельность»</w:t>
      </w:r>
      <w:r w:rsidRPr="0076023A">
        <w:rPr>
          <w:rFonts w:ascii="Times New Roman" w:hAnsi="Times New Roman" w:cs="Times New Roman"/>
          <w:sz w:val="24"/>
          <w:szCs w:val="24"/>
        </w:rPr>
        <w:t xml:space="preserve"> имеет </w:t>
      </w:r>
      <w:r w:rsidRPr="0076023A">
        <w:rPr>
          <w:rFonts w:ascii="Times New Roman" w:hAnsi="Times New Roman" w:cs="Times New Roman"/>
          <w:sz w:val="24"/>
          <w:szCs w:val="24"/>
          <w:u w:val="single"/>
        </w:rPr>
        <w:t>социально-гуманитарную  направленность</w:t>
      </w:r>
      <w:r w:rsidRPr="0076023A">
        <w:rPr>
          <w:rFonts w:ascii="Times New Roman" w:hAnsi="Times New Roman" w:cs="Times New Roman"/>
          <w:sz w:val="24"/>
          <w:szCs w:val="24"/>
        </w:rPr>
        <w:t>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Она направлена на формирование методологических качеств учащихся: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- способности осознания целей проектной деятельности;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- умения поставить цель и организовать ее достижение,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- креативных (творческих) качеств;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- коммуникативных качеств, обусловленных необходимостью взаимодействовать с другими людьми, с объектами окружающего мира и воспринимать его информацию, выполнять различные социальные роли в группе и коллективе.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 xml:space="preserve">Данный курс построен на основе системы заданий для организации учебного процесса на </w:t>
      </w:r>
      <w:proofErr w:type="spellStart"/>
      <w:r w:rsidRPr="0076023A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76023A">
        <w:rPr>
          <w:rFonts w:ascii="Times New Roman" w:hAnsi="Times New Roman" w:cs="Times New Roman"/>
          <w:sz w:val="24"/>
          <w:szCs w:val="24"/>
        </w:rPr>
        <w:t xml:space="preserve"> основе и нацелен на формирование у младших школьников проектных умений минимального уровня сложности. Содержание программы направлено на освоение учащимися базовых знаний по учебному проектированию, формирование базовых компетентностей и универсальных учебных действий, что соответствует требованиям ФГОС.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 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Программа </w:t>
      </w:r>
      <w:r w:rsidRPr="0076023A">
        <w:rPr>
          <w:rFonts w:ascii="Times New Roman" w:hAnsi="Times New Roman" w:cs="Times New Roman"/>
          <w:sz w:val="24"/>
          <w:szCs w:val="24"/>
          <w:u w:val="single"/>
        </w:rPr>
        <w:t>модифицированная.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  <w:u w:val="single"/>
        </w:rPr>
        <w:t>Программа  составлена на основе авторской программы Пахомовой Н.Ю.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  <w:u w:val="single"/>
        </w:rPr>
        <w:t> 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По уровню освоения детьми - </w:t>
      </w:r>
      <w:r w:rsidRPr="0076023A">
        <w:rPr>
          <w:rFonts w:ascii="Times New Roman" w:hAnsi="Times New Roman" w:cs="Times New Roman"/>
          <w:sz w:val="24"/>
          <w:szCs w:val="24"/>
          <w:u w:val="single"/>
        </w:rPr>
        <w:t>общеразвивающая.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По цели обучения – </w:t>
      </w:r>
      <w:proofErr w:type="gramStart"/>
      <w:r w:rsidRPr="0076023A">
        <w:rPr>
          <w:rFonts w:ascii="Times New Roman" w:hAnsi="Times New Roman" w:cs="Times New Roman"/>
          <w:sz w:val="24"/>
          <w:szCs w:val="24"/>
          <w:u w:val="single"/>
        </w:rPr>
        <w:t>познавательная</w:t>
      </w:r>
      <w:proofErr w:type="gramEnd"/>
      <w:r w:rsidRPr="0076023A">
        <w:rPr>
          <w:rFonts w:ascii="Times New Roman" w:hAnsi="Times New Roman" w:cs="Times New Roman"/>
          <w:sz w:val="24"/>
          <w:szCs w:val="24"/>
          <w:u w:val="single"/>
        </w:rPr>
        <w:t xml:space="preserve"> и развивающая исследовательский интерес.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По форме организации содержания: </w:t>
      </w:r>
      <w:proofErr w:type="gramStart"/>
      <w:r w:rsidRPr="0076023A">
        <w:rPr>
          <w:rFonts w:ascii="Times New Roman" w:hAnsi="Times New Roman" w:cs="Times New Roman"/>
          <w:sz w:val="24"/>
          <w:szCs w:val="24"/>
          <w:u w:val="single"/>
        </w:rPr>
        <w:t>комплексная</w:t>
      </w:r>
      <w:proofErr w:type="gramEnd"/>
      <w:r w:rsidRPr="0076023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По сроку реализации: </w:t>
      </w:r>
      <w:proofErr w:type="gramStart"/>
      <w:r w:rsidRPr="0076023A">
        <w:rPr>
          <w:rFonts w:ascii="Times New Roman" w:hAnsi="Times New Roman" w:cs="Times New Roman"/>
          <w:sz w:val="24"/>
          <w:szCs w:val="24"/>
          <w:u w:val="single"/>
        </w:rPr>
        <w:t>долгосрочная</w:t>
      </w:r>
      <w:proofErr w:type="gramEnd"/>
      <w:r w:rsidRPr="0076023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23A">
        <w:rPr>
          <w:rFonts w:ascii="Times New Roman" w:hAnsi="Times New Roman" w:cs="Times New Roman"/>
          <w:b/>
          <w:bCs/>
          <w:sz w:val="24"/>
          <w:szCs w:val="24"/>
        </w:rPr>
        <w:t xml:space="preserve">       </w:t>
      </w:r>
      <w:r w:rsidRPr="0076023A">
        <w:rPr>
          <w:rFonts w:ascii="Times New Roman" w:hAnsi="Times New Roman" w:cs="Times New Roman"/>
          <w:bCs/>
          <w:sz w:val="24"/>
          <w:szCs w:val="24"/>
        </w:rPr>
        <w:t>Программа способствует  удовлетворению образовательных потребностей и интересов учащихся,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требований.</w:t>
      </w:r>
    </w:p>
    <w:p w:rsid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b/>
          <w:sz w:val="24"/>
          <w:szCs w:val="24"/>
        </w:rPr>
        <w:t>Программа дополнительного образования «</w:t>
      </w:r>
      <w:proofErr w:type="gramStart"/>
      <w:r w:rsidRPr="0076023A">
        <w:rPr>
          <w:rFonts w:ascii="Times New Roman" w:hAnsi="Times New Roman" w:cs="Times New Roman"/>
          <w:b/>
          <w:sz w:val="24"/>
          <w:szCs w:val="24"/>
        </w:rPr>
        <w:t>Детское</w:t>
      </w:r>
      <w:proofErr w:type="gramEnd"/>
      <w:r w:rsidRPr="0076023A">
        <w:rPr>
          <w:rFonts w:ascii="Times New Roman" w:hAnsi="Times New Roman" w:cs="Times New Roman"/>
          <w:b/>
          <w:sz w:val="24"/>
          <w:szCs w:val="24"/>
        </w:rPr>
        <w:t xml:space="preserve"> TV»</w:t>
      </w:r>
      <w:r w:rsidRPr="0076023A">
        <w:rPr>
          <w:rFonts w:ascii="Times New Roman" w:hAnsi="Times New Roman" w:cs="Times New Roman"/>
          <w:sz w:val="24"/>
          <w:szCs w:val="24"/>
        </w:rPr>
        <w:t xml:space="preserve"> способствует получению обучающимися навыков, востребованных во многих современных направлениях профессиональной деятельности. Это рекламный дизайн, работа в молодежных и детских СМИ, и др.  И, самое главное, помогает воспитанникам определиться в выборе  будущей  профессии.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Программа дополнительного образования «Детское TV» является авторской программой </w:t>
      </w:r>
      <w:r w:rsidRPr="0076023A">
        <w:rPr>
          <w:rFonts w:ascii="Times New Roman" w:hAnsi="Times New Roman" w:cs="Times New Roman"/>
          <w:b/>
          <w:bCs/>
          <w:sz w:val="24"/>
          <w:szCs w:val="24"/>
        </w:rPr>
        <w:t>технической направленности, </w:t>
      </w:r>
      <w:r w:rsidRPr="0076023A">
        <w:rPr>
          <w:rFonts w:ascii="Times New Roman" w:hAnsi="Times New Roman" w:cs="Times New Roman"/>
          <w:sz w:val="24"/>
          <w:szCs w:val="24"/>
        </w:rPr>
        <w:t> созданной для освоения воспитанниками методов видеосъемки и журналистики, познание  и развитие технического творчества в области компьютерного видеомонтажа</w:t>
      </w:r>
      <w:r w:rsidRPr="007602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Техническое творчество – одно из важнейших направлений работы с детьми в сфере образования, которое позволяет наиболее полно реализовать комплексное решение проблем обучения, воспитания и развития личности. На сегодняшний день в системе дополнительного образования главной задачей является воспитание ребенка так, чтобы из него мог вырасти инженер или любой другой специалист технического профиля, отвечающий интересам общества, личности и работодателя.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Школьное телевидение  – это одно из направлений технического творчества.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 xml:space="preserve">Сегодня  в условиях начавшегося массового внедрения вычислительной техники, знания, умения и навыки, составляющие "компьютерную грамотность", приобретают характер сверхнеобходимых. Представители многих профессий уже долгое время пользуются компьютером. Данная программа является благоприятным средством для формирования инструментальных личностных ресурсов, для формирования </w:t>
      </w:r>
      <w:proofErr w:type="spellStart"/>
      <w:r w:rsidRPr="0076023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6023A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результатов: освоение способов деятельности, применимых как в рамках образовательного процесса, так и в реальных жизненных ситуациях. Обучающиеся приобретают необходимые навыки, как для простой обработки видео, так и создания видео продукции: роликов, клипов, фильмов. Кроме того, они познают изнутри труд режиссёра, оператора-монтажера, ведущего, что им поможет определиться с профессиональной сферой деятельности на будущее.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</w:t>
      </w:r>
      <w:r w:rsidRPr="0076023A">
        <w:rPr>
          <w:rFonts w:ascii="Times New Roman" w:hAnsi="Times New Roman" w:cs="Times New Roman"/>
          <w:b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b/>
          <w:sz w:val="24"/>
          <w:szCs w:val="24"/>
        </w:rPr>
        <w:t>ые</w:t>
      </w:r>
      <w:r w:rsidRPr="0076023A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76023A">
        <w:rPr>
          <w:rFonts w:ascii="Times New Roman" w:hAnsi="Times New Roman" w:cs="Times New Roman"/>
          <w:b/>
          <w:sz w:val="24"/>
          <w:szCs w:val="24"/>
        </w:rPr>
        <w:t xml:space="preserve"> «Шахматы для всех»</w:t>
      </w:r>
      <w:r>
        <w:rPr>
          <w:rFonts w:ascii="Times New Roman" w:hAnsi="Times New Roman" w:cs="Times New Roman"/>
          <w:b/>
          <w:sz w:val="24"/>
          <w:szCs w:val="24"/>
        </w:rPr>
        <w:t xml:space="preserve"> и «Шахматы - школе»</w:t>
      </w:r>
      <w:r w:rsidRPr="0076023A">
        <w:rPr>
          <w:rFonts w:ascii="Times New Roman" w:hAnsi="Times New Roman" w:cs="Times New Roman"/>
          <w:sz w:val="24"/>
          <w:szCs w:val="24"/>
        </w:rPr>
        <w:t xml:space="preserve"> разработан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6023A">
        <w:rPr>
          <w:rFonts w:ascii="Times New Roman" w:hAnsi="Times New Roman" w:cs="Times New Roman"/>
          <w:sz w:val="24"/>
          <w:szCs w:val="24"/>
        </w:rPr>
        <w:t xml:space="preserve"> для спортивно-оздоровительной групп, в которой обучаются основам шахматной игры дети и подростки в возрасте 9-16 лет. В СОГ принимаются все желающие.  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Процесс обучения шахматной игры помогает развитию у детей способностей ориентироваться на плоскости, развитию аналитико-синтетической деятельности мышления, суждений, умозаключений, учит ребенка запоминать, сравнивать, обобщать, предвидеть результаты своей деятельности, содействует формированию таких ценнейших качеств как усидчивость, внимательность и самостоятельность.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Программа имеет физкультурно-спортивную направленность и предполагает знакомство дошкольников с основами шахматной игры.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3A">
        <w:rPr>
          <w:rFonts w:ascii="Times New Roman" w:hAnsi="Times New Roman" w:cs="Times New Roman"/>
          <w:sz w:val="24"/>
          <w:szCs w:val="24"/>
        </w:rPr>
        <w:t>Актуальность программы продиктована требованиями времени. Так как формирование развитой личности – сложная задача, преподавание шахмат через структуру и содержание способно придать воспитанию и обучению активный целенаправленный характер. Система шахматных занятий в школьном образовании, выявляя и развивая индивидуальные способности, формируя прогрессивную направленность личности, способствует общему развитию и воспитанию школьника.</w:t>
      </w: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23A" w:rsidRPr="0076023A" w:rsidRDefault="0076023A" w:rsidP="00760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023A" w:rsidRPr="0076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026"/>
    <w:multiLevelType w:val="multilevel"/>
    <w:tmpl w:val="79E4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606A15"/>
    <w:multiLevelType w:val="multilevel"/>
    <w:tmpl w:val="00F0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B3BAC"/>
    <w:multiLevelType w:val="multilevel"/>
    <w:tmpl w:val="0EDC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631F98"/>
    <w:multiLevelType w:val="multilevel"/>
    <w:tmpl w:val="5E08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3A"/>
    <w:rsid w:val="00223430"/>
    <w:rsid w:val="002773F8"/>
    <w:rsid w:val="003A7380"/>
    <w:rsid w:val="0076023A"/>
    <w:rsid w:val="00865273"/>
    <w:rsid w:val="00A9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Ярлыкова О.С.</cp:lastModifiedBy>
  <cp:revision>3</cp:revision>
  <dcterms:created xsi:type="dcterms:W3CDTF">2021-09-13T11:58:00Z</dcterms:created>
  <dcterms:modified xsi:type="dcterms:W3CDTF">2022-05-24T06:31:00Z</dcterms:modified>
</cp:coreProperties>
</file>