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ED" w:rsidRDefault="00E600ED" w:rsidP="00E600ED">
      <w:pPr>
        <w:jc w:val="both"/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</w:pPr>
      <w:r w:rsidRPr="00E600ED"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  <w:t>Имеют право подать заявления:</w:t>
      </w:r>
    </w:p>
    <w:p w:rsidR="00E600ED" w:rsidRDefault="00E600ED" w:rsidP="00E600ED">
      <w:pPr>
        <w:jc w:val="both"/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</w:pP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- обучающихся, завершающих освоение образовательных программам среднего общего образования в образовательных организациях, имеющих государственную аккредитацию основных образовательных программ среднего общего образования (далее – обучающиеся 11(12) классов);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proofErr w:type="gramStart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лиц, осваивающих образовательные программы среднего общего образования в форме самообразования,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получающих среднее общее образование по не имеющим государственной аккредитации образовательным программам среднего общего образования, иностранных граждан, лиц без гражданства, в том числе соотечественников за рубежом, беженцев</w:t>
      </w:r>
      <w:proofErr w:type="gramEnd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proofErr w:type="gramStart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 вынужденных переселенцев, освоивших образовательные программы среднего общего образования в очной, очно-заочной или заочной формах, лиц, освоивших основные образовательные программы среднего общего образования в предыдущие годы, но получивших справку об обучении в образовательной организации (далее – экстерны);</w:t>
      </w:r>
      <w:proofErr w:type="gramEnd"/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proofErr w:type="gramStart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лиц, освоивших образовательные программы среднего общего образования в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 (далее – выпускники прошлых лет, обучающиеся СПО), лиц, имеющих среднее общее</w:t>
      </w:r>
      <w:proofErr w:type="gramEnd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образование, полученное в иностранных организациях, осуществляющих образовательную деятельность, </w:t>
      </w:r>
      <w:proofErr w:type="gramStart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обучающиеся</w:t>
      </w:r>
      <w:proofErr w:type="gramEnd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, получающие среднее общее образование в иностранных организациях, осуществляющих образовательную деятельность (далее – иностранные ОО).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  <w:t>Лица, указанные выше, предъявляют следующие документы:</w:t>
      </w:r>
    </w:p>
    <w:p w:rsidR="00E600ED" w:rsidRDefault="00E600ED" w:rsidP="00E600ED">
      <w:pPr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- личное заявление на участие в прохождении ГИА, сдачи ЕГЭ, (приложения 1, 2, 3, 4 к Порядку);</w:t>
      </w:r>
    </w:p>
    <w:p w:rsidR="00BC2899" w:rsidRPr="00E600ED" w:rsidRDefault="00E600ED" w:rsidP="00E600ED">
      <w:pPr>
        <w:jc w:val="both"/>
        <w:rPr>
          <w:rFonts w:ascii="Times New Roman" w:hAnsi="Times New Roman" w:cs="Times New Roman"/>
          <w:sz w:val="28"/>
          <w:szCs w:val="28"/>
        </w:rPr>
      </w:pPr>
      <w:r w:rsidRPr="00E600ED">
        <w:rPr>
          <w:rFonts w:ascii="Times New Roman" w:hAnsi="Times New Roman" w:cs="Times New Roman"/>
          <w:color w:val="232323"/>
          <w:sz w:val="28"/>
          <w:szCs w:val="28"/>
        </w:rPr>
        <w:lastRenderedPageBreak/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- согласие на обработку персональных данных (приложение 5);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- оригинал документа, удостоверяющего личность участника ЕГЭ, ГВЭ;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- оригинал документа об образовании или заверенную в установленном порядке копию документа об образовании, в случае предъявления оригинала или копии иностранного документа об образовании предъявляется заверенный в установленном порядке перевод с иностранного языка;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- справку об освоении обучающимся СПО программы среднего общего образования по установленной форме (приложение 6 к Порядку);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оригинал документа, заверенная в установленном порядке копия документа, </w:t>
      </w:r>
      <w:proofErr w:type="gramStart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подтверждающие</w:t>
      </w:r>
      <w:proofErr w:type="gramEnd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обучение в иностранной ОО, с приложением заверенного в установленном порядке перевода с иностранного языка;</w:t>
      </w:r>
      <w:r w:rsidRPr="00E600ED">
        <w:rPr>
          <w:rFonts w:ascii="Times New Roman" w:hAnsi="Times New Roman" w:cs="Times New Roman"/>
          <w:color w:val="232323"/>
          <w:sz w:val="28"/>
          <w:szCs w:val="28"/>
        </w:rPr>
        <w:br/>
      </w:r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копию заключения психолого-медико-педагогической комиссии, содержащего сведения об отнесении участника ГИА, ЕГЭ к лицам с ограниченными возможностями здоровья, рекомендации о создании особых условий при прохождении ГИА, сдаче ЕГЭ,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медико-социальной</w:t>
      </w:r>
      <w:proofErr w:type="gramEnd"/>
      <w:r w:rsidRPr="00E600ED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экспертизы (для обучающихся с ограниченными возможностями здоровья, детей-инвалидов, инвалидов).</w:t>
      </w:r>
      <w:bookmarkStart w:id="0" w:name="_GoBack"/>
      <w:bookmarkEnd w:id="0"/>
    </w:p>
    <w:sectPr w:rsidR="00BC2899" w:rsidRPr="00E6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ED"/>
    <w:rsid w:val="007D60E5"/>
    <w:rsid w:val="00BC2899"/>
    <w:rsid w:val="00E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2021-09-20T05:28:00Z</dcterms:created>
  <dcterms:modified xsi:type="dcterms:W3CDTF">2021-09-20T05:38:00Z</dcterms:modified>
</cp:coreProperties>
</file>