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8E3EA3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2A1FEE" w:rsidRPr="00A84E66" w:rsidRDefault="002A1FEE" w:rsidP="00A84E66">
      <w:pPr>
        <w:pStyle w:val="a5"/>
        <w:jc w:val="both"/>
        <w:rPr>
          <w:b/>
          <w:sz w:val="28"/>
          <w:szCs w:val="28"/>
        </w:rPr>
      </w:pPr>
      <w:r w:rsidRPr="00A84E66">
        <w:rPr>
          <w:b/>
          <w:sz w:val="28"/>
          <w:szCs w:val="28"/>
        </w:rPr>
        <w:t>С 1 июля 2020 обновлен порядок расчета размера средств на ремонт индивидуальных жилых домов, принадлежащих потерявшим кормильца членам семей военнослужащих, сотрудников некоторых правоохранительных органов</w:t>
      </w:r>
    </w:p>
    <w:p w:rsidR="00A84E66" w:rsidRDefault="00A84E66" w:rsidP="00A84E66">
      <w:pPr>
        <w:pStyle w:val="a5"/>
        <w:jc w:val="both"/>
        <w:rPr>
          <w:sz w:val="28"/>
          <w:szCs w:val="28"/>
        </w:rPr>
      </w:pPr>
    </w:p>
    <w:p w:rsidR="002A1FEE" w:rsidRPr="00A84E66" w:rsidRDefault="002A1FEE" w:rsidP="00A84E66">
      <w:pPr>
        <w:pStyle w:val="a5"/>
        <w:ind w:firstLine="708"/>
        <w:jc w:val="both"/>
        <w:rPr>
          <w:sz w:val="28"/>
          <w:szCs w:val="28"/>
        </w:rPr>
      </w:pPr>
      <w:hyperlink r:id="rId8" w:history="1">
        <w:r w:rsidRPr="00A84E66">
          <w:rPr>
            <w:sz w:val="28"/>
            <w:szCs w:val="28"/>
          </w:rPr>
          <w:t>Постановление</w:t>
        </w:r>
      </w:hyperlink>
      <w:r w:rsidRPr="00A84E66">
        <w:rPr>
          <w:sz w:val="28"/>
          <w:szCs w:val="28"/>
        </w:rPr>
        <w:t>м Правительства Российской Федерации от 1 апреля 2020 года № 407 «О внесении изменений в постановление Правительства Российской Федерации от 27 мая 2006 года № 313 и признании утратившими силу отдельных положений некоторых актов Правительства Российской Федерации» в новой редакции изложено приложение, содержащее алгоритм расчета размера средств на проведение ремонта индивидуального жилого дома, предусмотренный приложением 5 к Постановлению Правительства РФ от 27 мая 2006 года № 313.</w:t>
      </w:r>
    </w:p>
    <w:p w:rsidR="002A1FEE" w:rsidRPr="00A84E66" w:rsidRDefault="002A1FEE" w:rsidP="00A84E66">
      <w:pPr>
        <w:pStyle w:val="a5"/>
        <w:ind w:firstLine="708"/>
        <w:jc w:val="both"/>
        <w:rPr>
          <w:sz w:val="28"/>
          <w:szCs w:val="28"/>
        </w:rPr>
      </w:pPr>
      <w:r w:rsidRPr="00A84E66">
        <w:rPr>
          <w:sz w:val="28"/>
          <w:szCs w:val="28"/>
        </w:rPr>
        <w:t>Установлено также, что правила, утвержденные данным постановлением, распространяются на членов семей сотрудников органов по контролю за оборотом наркотических средств и психотропных веществ, потерявших кормильца.</w:t>
      </w:r>
    </w:p>
    <w:p w:rsidR="002A1FEE" w:rsidRPr="00A84E66" w:rsidRDefault="002A1FEE" w:rsidP="00A84E66">
      <w:pPr>
        <w:pStyle w:val="a5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A84E66">
        <w:rPr>
          <w:sz w:val="28"/>
          <w:szCs w:val="28"/>
        </w:rPr>
        <w:t>Справка о праве гражданина как члена семьи сотрудника органов по контролю за оборотом наркотических средств и психотропных веществ, потерявшего кормильца, на получение средств, выделяемых из федерального бюджета на проведение ремонта принадлежащего ему индивидуального жилого дома, выдается Министерством внутренних дел Российской Федерации.</w:t>
      </w:r>
    </w:p>
    <w:p w:rsidR="00E36120" w:rsidRDefault="008E3EA3" w:rsidP="00010F02">
      <w:pPr>
        <w:pStyle w:val="a5"/>
        <w:jc w:val="both"/>
        <w:rPr>
          <w:sz w:val="28"/>
          <w:szCs w:val="28"/>
        </w:rPr>
      </w:pPr>
      <w:hyperlink r:id="rId9" w:tgtFrame="_blank" w:tooltip="ВКонтакте" w:history="1">
        <w:r w:rsidR="009B4EE6" w:rsidRPr="00010F02">
          <w:rPr>
            <w:color w:val="29619B"/>
            <w:sz w:val="28"/>
            <w:szCs w:val="28"/>
            <w:u w:val="single"/>
          </w:rPr>
          <w:br/>
        </w:r>
      </w:hyperlink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A3" w:rsidRDefault="008E3EA3" w:rsidP="000F3FFC">
      <w:r>
        <w:separator/>
      </w:r>
    </w:p>
  </w:endnote>
  <w:endnote w:type="continuationSeparator" w:id="0">
    <w:p w:rsidR="008E3EA3" w:rsidRDefault="008E3EA3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A3" w:rsidRDefault="008E3EA3" w:rsidP="000F3FFC">
      <w:r>
        <w:separator/>
      </w:r>
    </w:p>
  </w:footnote>
  <w:footnote w:type="continuationSeparator" w:id="0">
    <w:p w:rsidR="008E3EA3" w:rsidRDefault="008E3EA3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E090F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A52BD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7CBF"/>
    <w:rsid w:val="006E731F"/>
    <w:rsid w:val="0072259F"/>
    <w:rsid w:val="007569B8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B399A"/>
    <w:rsid w:val="00AD4296"/>
    <w:rsid w:val="00AE5848"/>
    <w:rsid w:val="00B10343"/>
    <w:rsid w:val="00B61096"/>
    <w:rsid w:val="00B672FA"/>
    <w:rsid w:val="00B9198F"/>
    <w:rsid w:val="00BA50F8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9980AB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8DCA29C5578547623008A20D5384B47EDE5B38D5D6DF14FCB79ED308239D577B913E2E63BD05C67732C356DtC2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are.yandex.net/go.xml?service=vkontakte&amp;url=https%3A%2F%2Fprocnov.ru%2Fexplain%2F3148-socialnye-vyplaty-otdelnym-kategoriyam-grazhdan-v-usloviyah-pandemii.html&amp;title=%D0%9F%D1%80%D0%BE%D0%BA%D1%83%D1%80%D0%B0%D1%82%D1%83%D1%80%D0%B0%20%D0%9D%D0%BE%D0%B2%D0%B3%D0%BE%D1%80%D0%BE%D0%B4%D1%81%D0%BA%D0%BE%D0%B9%20%D0%BE%D0%B1%D0%BB%D0%B0%D1%81%D1%82%D0%B8%20-%20%D0%A1%D0%BE%D1%86%D0%B8%D0%B0%D0%BB%D1%8C%D0%BD%D1%8B%D0%B5%20%D0%B2%D1%8B%D0%BF%D0%BB%D0%B0%D1%82%D1%8B%20%D0%BE%D1%82%D0%B4%D0%B5%D0%BB%D1%8C%D0%BD%D1%8B%D0%BC%20%D0%BA%D0%B0%D1%82%D0%B5%D0%B3%D0%BE%D1%80%D0%B8%D1%8F%D0%BC%20%D0%B3%D1%80%D0%B0%D0%B6%D0%B4%D0%B0%D0%BD%20%D0%B2%20%D1%83%D1%81%D0%BB%D0%BE%D0%B2%D0%B8%D1%8F%D1%85%20%D0%BF%D0%B0%D0%BD%D0%B4%D0%B5%D0%BC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D0CD-9351-41FD-8A33-589EEE6F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104</cp:revision>
  <cp:lastPrinted>2019-08-25T10:26:00Z</cp:lastPrinted>
  <dcterms:created xsi:type="dcterms:W3CDTF">2013-01-22T06:30:00Z</dcterms:created>
  <dcterms:modified xsi:type="dcterms:W3CDTF">2020-04-21T14:50:00Z</dcterms:modified>
</cp:coreProperties>
</file>