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13" w:rsidRPr="00ED386D" w:rsidRDefault="00BB4913" w:rsidP="00BB4913">
      <w:pPr>
        <w:pStyle w:val="32"/>
        <w:keepNext/>
        <w:keepLines/>
        <w:shd w:val="clear" w:color="auto" w:fill="auto"/>
        <w:spacing w:before="0"/>
        <w:ind w:left="340"/>
        <w:rPr>
          <w:sz w:val="26"/>
          <w:szCs w:val="26"/>
        </w:rPr>
      </w:pPr>
      <w:bookmarkStart w:id="0" w:name="bookmark2"/>
      <w:r w:rsidRPr="00ED386D">
        <w:rPr>
          <w:sz w:val="26"/>
          <w:szCs w:val="26"/>
        </w:rPr>
        <w:t>Организационно-технологическая модель проведения школьного этапа всероссийской олимпиады школьников на территории Нефтеюганского района</w:t>
      </w:r>
      <w:bookmarkEnd w:id="0"/>
    </w:p>
    <w:p w:rsidR="00BB4913" w:rsidRPr="00ED386D" w:rsidRDefault="00BB4913" w:rsidP="00BB4913">
      <w:pPr>
        <w:pStyle w:val="20"/>
        <w:shd w:val="clear" w:color="auto" w:fill="auto"/>
        <w:spacing w:line="274" w:lineRule="exact"/>
        <w:ind w:left="100"/>
        <w:rPr>
          <w:sz w:val="26"/>
          <w:szCs w:val="26"/>
        </w:rPr>
      </w:pPr>
      <w:r w:rsidRPr="00ED386D">
        <w:rPr>
          <w:sz w:val="26"/>
          <w:szCs w:val="26"/>
        </w:rPr>
        <w:t>в 2018-2019 учебном году</w:t>
      </w:r>
    </w:p>
    <w:p w:rsidR="00BB4913" w:rsidRPr="00ED386D" w:rsidRDefault="00BB4913" w:rsidP="00BB491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9"/>
        </w:tabs>
        <w:spacing w:before="0"/>
        <w:ind w:firstLine="740"/>
        <w:jc w:val="both"/>
        <w:rPr>
          <w:sz w:val="26"/>
          <w:szCs w:val="26"/>
        </w:rPr>
      </w:pPr>
      <w:bookmarkStart w:id="1" w:name="bookmark3"/>
      <w:r w:rsidRPr="00ED386D">
        <w:rPr>
          <w:sz w:val="26"/>
          <w:szCs w:val="26"/>
        </w:rPr>
        <w:t>Общие положения</w:t>
      </w:r>
      <w:bookmarkEnd w:id="1"/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306"/>
        </w:tabs>
        <w:spacing w:before="0" w:after="0" w:line="274" w:lineRule="exact"/>
        <w:ind w:right="500" w:firstLine="740"/>
        <w:rPr>
          <w:sz w:val="26"/>
          <w:szCs w:val="26"/>
        </w:rPr>
      </w:pPr>
      <w:proofErr w:type="gramStart"/>
      <w:r w:rsidRPr="00ED386D">
        <w:rPr>
          <w:sz w:val="26"/>
          <w:szCs w:val="26"/>
        </w:rPr>
        <w:t>Организационно-технологическая модель проведения школьного этапа всероссийской олимпиады школьников на территории Нефтеюганского района в 2018</w:t>
      </w:r>
      <w:r w:rsidRPr="00ED386D">
        <w:rPr>
          <w:sz w:val="26"/>
          <w:szCs w:val="26"/>
        </w:rPr>
        <w:softHyphen/>
        <w:t xml:space="preserve">2019 учебном году составлена во исполнение Порядка проведения всероссийской олимпиады школьников (далее - Порядок), утвержденного приказом </w:t>
      </w:r>
      <w:proofErr w:type="spellStart"/>
      <w:r w:rsidRPr="00ED386D">
        <w:rPr>
          <w:sz w:val="26"/>
          <w:szCs w:val="26"/>
        </w:rPr>
        <w:t>Минобрнауки</w:t>
      </w:r>
      <w:proofErr w:type="spellEnd"/>
      <w:r w:rsidRPr="00ED386D">
        <w:rPr>
          <w:sz w:val="26"/>
          <w:szCs w:val="26"/>
        </w:rPr>
        <w:t xml:space="preserve"> РФ от 18.11.2013 № 1252 (в ред. приказа от 17.03.2015 № 249, приказа от 17.12.2015 № 1488, приказа от 17.11.2016 № 1435), определяет условия организации и проведения школьного этапа олимпиады на территории Нефтеюганского района в</w:t>
      </w:r>
      <w:proofErr w:type="gramEnd"/>
      <w:r w:rsidRPr="00ED386D">
        <w:rPr>
          <w:sz w:val="26"/>
          <w:szCs w:val="26"/>
        </w:rPr>
        <w:t xml:space="preserve"> </w:t>
      </w:r>
      <w:proofErr w:type="gramStart"/>
      <w:r w:rsidRPr="00ED386D">
        <w:rPr>
          <w:sz w:val="26"/>
          <w:szCs w:val="26"/>
        </w:rPr>
        <w:t>2018-2019 учебном году (далее - олимпиада), ее организационное, методическое обеспечение, порядок участия в олимпиаде и определения победителей и призеров.</w:t>
      </w:r>
      <w:proofErr w:type="gramEnd"/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Организатором школьного этапа олимпиады является департамент образования и молодежной политики Нефтеюганского района (далее - Департамент).</w:t>
      </w:r>
    </w:p>
    <w:p w:rsidR="00BB4913" w:rsidRPr="00ED386D" w:rsidRDefault="00BB4913" w:rsidP="00BB491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9"/>
        </w:tabs>
        <w:spacing w:before="0"/>
        <w:ind w:firstLine="740"/>
        <w:jc w:val="both"/>
        <w:rPr>
          <w:sz w:val="26"/>
          <w:szCs w:val="26"/>
        </w:rPr>
      </w:pPr>
      <w:bookmarkStart w:id="2" w:name="bookmark4"/>
      <w:r w:rsidRPr="00ED386D">
        <w:rPr>
          <w:sz w:val="26"/>
          <w:szCs w:val="26"/>
        </w:rPr>
        <w:t>Проведение школьного этапа всероссийской олимпиады школьников</w:t>
      </w:r>
      <w:bookmarkEnd w:id="2"/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right="500" w:firstLine="740"/>
        <w:rPr>
          <w:sz w:val="26"/>
          <w:szCs w:val="26"/>
        </w:rPr>
      </w:pPr>
      <w:proofErr w:type="gramStart"/>
      <w:r w:rsidRPr="00ED386D">
        <w:rPr>
          <w:sz w:val="26"/>
          <w:szCs w:val="26"/>
        </w:rPr>
        <w:t>Школьный этап олимпиады проводится в срок до 31 октября текущего года по разработанным муниципальными предметно-методическими комиссиями по общеобразовательным предметам, по которым проводится олимпиада,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  <w:proofErr w:type="gramEnd"/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Конкретные сроки проведения олимпиады по каждому общеобразовательному предмету устанавливаются Департаментом. Пунктами проведения олимпиады являются общеобразовательные организации Нефтеюганского района.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На школьном этапе олимпиады по каждому общеобразовательному предмету на добровольной основе принимают индивидуальное участие обучающиеся 4-11 классов 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ED386D">
        <w:rPr>
          <w:sz w:val="26"/>
          <w:szCs w:val="26"/>
        </w:rPr>
        <w:t>более старших</w:t>
      </w:r>
      <w:proofErr w:type="gramEnd"/>
      <w:r w:rsidRPr="00ED386D">
        <w:rPr>
          <w:sz w:val="26"/>
          <w:szCs w:val="26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ED386D">
        <w:rPr>
          <w:sz w:val="26"/>
          <w:szCs w:val="26"/>
        </w:rPr>
        <w:t>последующие этапы олимпиады, данные участники выполняют</w:t>
      </w:r>
      <w:proofErr w:type="gramEnd"/>
      <w:r w:rsidRPr="00ED386D">
        <w:rPr>
          <w:sz w:val="26"/>
          <w:szCs w:val="26"/>
        </w:rPr>
        <w:t xml:space="preserve"> олимпиадные задания, разработанные для класса, который они выбрали на школьном этапе олимпиады.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Проведение практических туров школьного этапа олимпиады по технологии, основам безопасности жизнедеятельности, физической культуре, а также компьютерного тура по информатике осуществляется в специализированных кабинетах и помещениях.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При проведении олимпиады по иностранным языкам, а именно, конкурса понимания устной речи (</w:t>
      </w:r>
      <w:proofErr w:type="spellStart"/>
      <w:r w:rsidRPr="00ED386D">
        <w:rPr>
          <w:sz w:val="26"/>
          <w:szCs w:val="26"/>
        </w:rPr>
        <w:t>аудирования</w:t>
      </w:r>
      <w:proofErr w:type="spellEnd"/>
      <w:r w:rsidRPr="00ED386D">
        <w:rPr>
          <w:sz w:val="26"/>
          <w:szCs w:val="26"/>
        </w:rPr>
        <w:t>) необходимо обеспечить присутствие учителей иностранных языков, которые будут читать тексты (в том случае, если тексты не будут предоставлены в аудиозаписи).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 xml:space="preserve">Во время проведения практического тура олимпиады по основам безопасности жизнедеятельности и физической культуре необходимо обеспечить присутствие медицинских работников, которые будут осуществлять </w:t>
      </w:r>
      <w:proofErr w:type="gramStart"/>
      <w:r w:rsidRPr="00ED386D">
        <w:rPr>
          <w:sz w:val="26"/>
          <w:szCs w:val="26"/>
        </w:rPr>
        <w:t>контроль за</w:t>
      </w:r>
      <w:proofErr w:type="gramEnd"/>
      <w:r w:rsidRPr="00ED386D">
        <w:rPr>
          <w:sz w:val="26"/>
          <w:szCs w:val="26"/>
        </w:rPr>
        <w:t xml:space="preserve"> состоянием здоровья участников олимпиады.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lastRenderedPageBreak/>
        <w:t>В пунктах проведения школьного этапа олимпиады вправе присутствовать представители организатора олимпиады, оргкомитета и жюри олимпиады, а также граждане, аккредитованные в качестве общественных наблюдателей в порядке, установленном Министерством образования и науки России.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right="500" w:firstLine="740"/>
        <w:rPr>
          <w:sz w:val="26"/>
          <w:szCs w:val="26"/>
        </w:rPr>
      </w:pPr>
      <w:proofErr w:type="gramStart"/>
      <w:r w:rsidRPr="00ED386D">
        <w:rPr>
          <w:sz w:val="26"/>
          <w:szCs w:val="26"/>
        </w:rPr>
        <w:t>До начала олимпиады по каждому общеобразовательному предмету представители образовательной организации (уполномоченные организатором олимпиады), ответственные за проведение олимпиады по общеобразовательному предмету,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  <w:proofErr w:type="gramEnd"/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26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Во время проведения школьного этапа олимпиады участники должны соблюдать настоящий Порядок проведения всероссийской олимпиады школьников и требования к проведению соответствующего этапа олимпиады по каждому общеобразовательному предмету, утвержденные организатором школьного этапа олимпиады, предметно-методическими комиссиями по общеобразовательным предметам, по которым проводится олимпиада;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ED386D">
        <w:rPr>
          <w:sz w:val="26"/>
          <w:szCs w:val="26"/>
        </w:rPr>
        <w:t>должны следовать указаниям представителей организатора олимпиады;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ED386D">
        <w:rPr>
          <w:sz w:val="26"/>
          <w:szCs w:val="26"/>
        </w:rPr>
        <w:t>не вправе общаться друг с другом, свободно перемещаться по аудитории;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этапов олимпиады по каждому общеобразовательному предмету.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29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В случае нарушения участником олимпиады настоящего Порядка и (или) утвержденных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 (приложение).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29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336"/>
        </w:tabs>
        <w:spacing w:before="0" w:after="0" w:line="274" w:lineRule="exact"/>
        <w:ind w:firstLine="740"/>
        <w:rPr>
          <w:sz w:val="26"/>
          <w:szCs w:val="26"/>
        </w:rPr>
      </w:pPr>
      <w:r w:rsidRPr="00ED386D">
        <w:rPr>
          <w:sz w:val="26"/>
          <w:szCs w:val="26"/>
        </w:rPr>
        <w:t>Рассмотрение апелляции проводится с участием самого участника олимпиады.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Организатор школьного этапа олимпиады - департамент образования и молодежной политики Нефтеюганского района: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ED386D">
        <w:rPr>
          <w:sz w:val="26"/>
          <w:szCs w:val="26"/>
        </w:rPr>
        <w:t>формирует оргкомитет школьного этапа олимпиады и утверждает его состав;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формирует жюри школьного этапа олимпиады по каждому общеобразовательному предмету и утверждает их составы;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формирует муниципальные предметно-методические комиссии олимпиады и утверждает их составы;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proofErr w:type="gramStart"/>
      <w:r w:rsidRPr="00ED386D">
        <w:rPr>
          <w:sz w:val="26"/>
          <w:szCs w:val="26"/>
        </w:rPr>
        <w:t xml:space="preserve">утверждает требования к организации и проведению школьного этапа </w:t>
      </w:r>
      <w:r w:rsidRPr="00ED386D">
        <w:rPr>
          <w:sz w:val="26"/>
          <w:szCs w:val="26"/>
        </w:rPr>
        <w:lastRenderedPageBreak/>
        <w:t>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ED386D">
        <w:rPr>
          <w:sz w:val="26"/>
          <w:szCs w:val="26"/>
        </w:rPr>
        <w:t>, а также рассмотрения апелляций участников олимпиады;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BB4913" w:rsidRPr="00ED386D" w:rsidRDefault="00BB4913" w:rsidP="00BB4913">
      <w:pPr>
        <w:pStyle w:val="30"/>
        <w:shd w:val="clear" w:color="auto" w:fill="auto"/>
        <w:tabs>
          <w:tab w:val="center" w:pos="4869"/>
          <w:tab w:val="left" w:pos="6222"/>
          <w:tab w:val="right" w:pos="8162"/>
          <w:tab w:val="right" w:pos="9354"/>
        </w:tabs>
        <w:spacing w:before="0" w:after="0" w:line="274" w:lineRule="exact"/>
        <w:ind w:right="500" w:firstLine="740"/>
        <w:rPr>
          <w:sz w:val="26"/>
          <w:szCs w:val="26"/>
        </w:rPr>
      </w:pPr>
      <w:proofErr w:type="gramStart"/>
      <w:r w:rsidRPr="00ED386D">
        <w:rPr>
          <w:sz w:val="26"/>
          <w:szCs w:val="26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</w:t>
      </w:r>
      <w:r w:rsidRPr="00ED386D">
        <w:rPr>
          <w:sz w:val="26"/>
          <w:szCs w:val="26"/>
        </w:rPr>
        <w:tab/>
        <w:t>школьного этапа</w:t>
      </w:r>
      <w:r w:rsidRPr="00ED386D">
        <w:rPr>
          <w:sz w:val="26"/>
          <w:szCs w:val="26"/>
        </w:rPr>
        <w:tab/>
        <w:t>олимпиады</w:t>
      </w:r>
      <w:r w:rsidRPr="00ED386D">
        <w:rPr>
          <w:sz w:val="26"/>
          <w:szCs w:val="26"/>
        </w:rPr>
        <w:tab/>
        <w:t>по</w:t>
      </w:r>
      <w:r w:rsidRPr="00ED386D">
        <w:rPr>
          <w:sz w:val="26"/>
          <w:szCs w:val="26"/>
        </w:rPr>
        <w:tab/>
        <w:t>каждому</w:t>
      </w:r>
      <w:proofErr w:type="gramEnd"/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rPr>
          <w:sz w:val="26"/>
          <w:szCs w:val="26"/>
        </w:rPr>
      </w:pPr>
      <w:r w:rsidRPr="00ED386D">
        <w:rPr>
          <w:sz w:val="26"/>
          <w:szCs w:val="26"/>
        </w:rPr>
        <w:t>общеобразовательному предмету;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определяет квоты победителей и призеров школьного этапа олимпиады по каждому общеобразовательному предмету;</w:t>
      </w:r>
    </w:p>
    <w:p w:rsidR="00BB4913" w:rsidRPr="00ED386D" w:rsidRDefault="00BB4913" w:rsidP="00BB4913">
      <w:pPr>
        <w:pStyle w:val="30"/>
        <w:shd w:val="clear" w:color="auto" w:fill="auto"/>
        <w:tabs>
          <w:tab w:val="center" w:pos="4869"/>
          <w:tab w:val="left" w:pos="6222"/>
          <w:tab w:val="right" w:pos="8162"/>
          <w:tab w:val="right" w:pos="9354"/>
        </w:tabs>
        <w:spacing w:before="0" w:after="0" w:line="274" w:lineRule="exact"/>
        <w:ind w:firstLine="740"/>
        <w:rPr>
          <w:sz w:val="26"/>
          <w:szCs w:val="26"/>
        </w:rPr>
      </w:pPr>
      <w:r w:rsidRPr="00ED386D">
        <w:rPr>
          <w:sz w:val="26"/>
          <w:szCs w:val="26"/>
        </w:rPr>
        <w:t>утверждает результаты</w:t>
      </w:r>
      <w:r w:rsidRPr="00ED386D">
        <w:rPr>
          <w:sz w:val="26"/>
          <w:szCs w:val="26"/>
        </w:rPr>
        <w:tab/>
        <w:t>школьного этапа</w:t>
      </w:r>
      <w:r w:rsidRPr="00ED386D">
        <w:rPr>
          <w:sz w:val="26"/>
          <w:szCs w:val="26"/>
        </w:rPr>
        <w:tab/>
        <w:t>олимпиады</w:t>
      </w:r>
      <w:r w:rsidRPr="00ED386D">
        <w:rPr>
          <w:sz w:val="26"/>
          <w:szCs w:val="26"/>
        </w:rPr>
        <w:tab/>
        <w:t>по</w:t>
      </w:r>
      <w:r w:rsidRPr="00ED386D">
        <w:rPr>
          <w:sz w:val="26"/>
          <w:szCs w:val="26"/>
        </w:rPr>
        <w:tab/>
        <w:t>каждому</w:t>
      </w:r>
    </w:p>
    <w:p w:rsidR="00BB4913" w:rsidRPr="00ED386D" w:rsidRDefault="00BB4913" w:rsidP="00BB4913">
      <w:pPr>
        <w:pStyle w:val="30"/>
        <w:shd w:val="clear" w:color="auto" w:fill="auto"/>
        <w:tabs>
          <w:tab w:val="center" w:pos="4869"/>
          <w:tab w:val="left" w:pos="6265"/>
          <w:tab w:val="right" w:pos="9354"/>
        </w:tabs>
        <w:spacing w:before="0" w:after="0" w:line="274" w:lineRule="exact"/>
        <w:rPr>
          <w:sz w:val="26"/>
          <w:szCs w:val="26"/>
        </w:rPr>
      </w:pPr>
      <w:proofErr w:type="gramStart"/>
      <w:r w:rsidRPr="00ED386D">
        <w:rPr>
          <w:sz w:val="26"/>
          <w:szCs w:val="26"/>
        </w:rPr>
        <w:t>общеобразовательному предмету</w:t>
      </w:r>
      <w:r w:rsidRPr="00ED386D">
        <w:rPr>
          <w:sz w:val="26"/>
          <w:szCs w:val="26"/>
        </w:rPr>
        <w:tab/>
        <w:t>(рейтинг победителей и</w:t>
      </w:r>
      <w:r w:rsidRPr="00ED386D">
        <w:rPr>
          <w:sz w:val="26"/>
          <w:szCs w:val="26"/>
        </w:rPr>
        <w:tab/>
        <w:t>рейтинг призеров</w:t>
      </w:r>
      <w:r w:rsidRPr="00ED386D">
        <w:rPr>
          <w:sz w:val="26"/>
          <w:szCs w:val="26"/>
        </w:rPr>
        <w:tab/>
        <w:t>школьного</w:t>
      </w:r>
      <w:proofErr w:type="gramEnd"/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/>
        <w:rPr>
          <w:sz w:val="26"/>
          <w:szCs w:val="26"/>
        </w:rPr>
      </w:pPr>
      <w:r w:rsidRPr="00ED386D">
        <w:rPr>
          <w:sz w:val="26"/>
          <w:szCs w:val="26"/>
        </w:rPr>
        <w:t>этапа олимпиады)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Организационный комитет олимпиады, утвержденный организатором олимпиады (руководители и педагогические работники образовательных учреждений):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формируют списки претендентов из числа педагогических и руководящих работников для включения в составы предметно-методических комиссий, составы жюри школьного этапа всероссийской олимпиады школьников;</w:t>
      </w:r>
    </w:p>
    <w:p w:rsidR="00BB4913" w:rsidRPr="00ED386D" w:rsidRDefault="00BB4913" w:rsidP="00BB4913">
      <w:pPr>
        <w:pStyle w:val="30"/>
        <w:shd w:val="clear" w:color="auto" w:fill="auto"/>
        <w:tabs>
          <w:tab w:val="left" w:pos="6222"/>
          <w:tab w:val="right" w:pos="8162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заблаговременно размещают информацию с нормативными документами по организации всероссийской олимпиады школьников</w:t>
      </w:r>
      <w:r w:rsidRPr="00ED386D">
        <w:rPr>
          <w:sz w:val="26"/>
          <w:szCs w:val="26"/>
        </w:rPr>
        <w:tab/>
        <w:t>на сайте</w:t>
      </w:r>
      <w:r w:rsidRPr="00ED386D">
        <w:rPr>
          <w:sz w:val="26"/>
          <w:szCs w:val="26"/>
        </w:rPr>
        <w:tab/>
      </w:r>
      <w:proofErr w:type="gramStart"/>
      <w:r w:rsidRPr="00ED386D">
        <w:rPr>
          <w:sz w:val="26"/>
          <w:szCs w:val="26"/>
        </w:rPr>
        <w:t>образовательного</w:t>
      </w:r>
      <w:proofErr w:type="gramEnd"/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rPr>
          <w:sz w:val="26"/>
          <w:szCs w:val="26"/>
        </w:rPr>
      </w:pPr>
      <w:r w:rsidRPr="00ED386D">
        <w:rPr>
          <w:sz w:val="26"/>
          <w:szCs w:val="26"/>
        </w:rPr>
        <w:t>учреждения;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заблаговременно информируют педагогический коллектив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обеспечивают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Интернет. Хранение обеспечивается до снятия с контроля приказов о проведении этапов олимпиады в учебном году.</w:t>
      </w:r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274" w:lineRule="exact"/>
        <w:ind w:firstLine="740"/>
        <w:rPr>
          <w:sz w:val="26"/>
          <w:szCs w:val="26"/>
        </w:rPr>
      </w:pPr>
      <w:r w:rsidRPr="00ED386D">
        <w:rPr>
          <w:sz w:val="26"/>
          <w:szCs w:val="26"/>
        </w:rPr>
        <w:t>Оргкомитет школьного этапа олимпиады: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 xml:space="preserve">определяет организационно-технологическую модель проведения школьного </w:t>
      </w:r>
      <w:r w:rsidRPr="00ED386D">
        <w:rPr>
          <w:sz w:val="26"/>
          <w:szCs w:val="26"/>
        </w:rPr>
        <w:lastRenderedPageBreak/>
        <w:t>этапа олимпиады;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proofErr w:type="gramStart"/>
      <w:r w:rsidRPr="00ED386D">
        <w:rPr>
          <w:sz w:val="26"/>
          <w:szCs w:val="26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proofErr w:type="gramEnd"/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осуществляет кодирование (обезличивание) олимпиадных работ участников школьного этапа олимпиады;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несет ответственность за жизнь и здоровье участников олимпиады во время проведения школьного этапа олимпиады;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до начала олимпиады по каждому общеобразовательному предмету проводит инструктаж участников олимпиады - информирует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 (п.13 Порядка)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740"/>
        <w:rPr>
          <w:sz w:val="26"/>
          <w:szCs w:val="26"/>
        </w:rPr>
      </w:pPr>
      <w:proofErr w:type="gramStart"/>
      <w:r w:rsidRPr="00ED386D">
        <w:rPr>
          <w:sz w:val="26"/>
          <w:szCs w:val="26"/>
        </w:rPr>
        <w:t xml:space="preserve">предоставляет результаты школьного этапа олимпиады, протоколы жюри школьного этапа олимпиады по каждому общеобразовательному предмету для утверждения рейтинга победителей и призеров школьного этапа олимпиады, публикации на сайте департамента образования и молодежной политики Нефтеюганского района в сети «Интернет», в течение трех дней после проведения олимпиады по предмету начальнику отдела дополнительного образования и воспитательной работы </w:t>
      </w:r>
      <w:proofErr w:type="spellStart"/>
      <w:r w:rsidRPr="00ED386D">
        <w:rPr>
          <w:sz w:val="26"/>
          <w:szCs w:val="26"/>
        </w:rPr>
        <w:t>Е.А.Чирун</w:t>
      </w:r>
      <w:proofErr w:type="spellEnd"/>
      <w:r w:rsidRPr="00ED386D">
        <w:rPr>
          <w:sz w:val="26"/>
          <w:szCs w:val="26"/>
        </w:rPr>
        <w:t>.</w:t>
      </w:r>
      <w:proofErr w:type="gramEnd"/>
    </w:p>
    <w:p w:rsidR="00BB4913" w:rsidRPr="00ED386D" w:rsidRDefault="00BB4913" w:rsidP="00BB4913">
      <w:pPr>
        <w:pStyle w:val="30"/>
        <w:numPr>
          <w:ilvl w:val="0"/>
          <w:numId w:val="2"/>
        </w:numPr>
        <w:shd w:val="clear" w:color="auto" w:fill="auto"/>
        <w:tabs>
          <w:tab w:val="left" w:pos="1336"/>
        </w:tabs>
        <w:spacing w:before="0" w:after="0" w:line="274" w:lineRule="exact"/>
        <w:ind w:firstLine="740"/>
        <w:rPr>
          <w:sz w:val="26"/>
          <w:szCs w:val="26"/>
        </w:rPr>
      </w:pPr>
      <w:r w:rsidRPr="00ED386D">
        <w:rPr>
          <w:sz w:val="26"/>
          <w:szCs w:val="26"/>
        </w:rPr>
        <w:t>Жюри школьного этапа олимпиады.</w:t>
      </w:r>
    </w:p>
    <w:p w:rsidR="00BB4913" w:rsidRPr="00ED386D" w:rsidRDefault="00BB4913" w:rsidP="00BB4913">
      <w:pPr>
        <w:pStyle w:val="30"/>
        <w:numPr>
          <w:ilvl w:val="0"/>
          <w:numId w:val="3"/>
        </w:numPr>
        <w:shd w:val="clear" w:color="auto" w:fill="auto"/>
        <w:tabs>
          <w:tab w:val="left" w:pos="1474"/>
        </w:tabs>
        <w:spacing w:before="0" w:after="0" w:line="274" w:lineRule="exact"/>
        <w:ind w:right="500" w:firstLine="740"/>
        <w:rPr>
          <w:sz w:val="26"/>
          <w:szCs w:val="26"/>
        </w:rPr>
      </w:pPr>
      <w:r w:rsidRPr="00ED386D">
        <w:rPr>
          <w:sz w:val="26"/>
          <w:szCs w:val="26"/>
        </w:rPr>
        <w:t>Формирует и утверждает составы жюри школьного этапа олимпиады по каждому общеобразовательному предмету организатор школьного этапа олимпиады.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firstLine="740"/>
        <w:rPr>
          <w:sz w:val="26"/>
          <w:szCs w:val="26"/>
        </w:rPr>
      </w:pPr>
      <w:r w:rsidRPr="00ED386D">
        <w:rPr>
          <w:sz w:val="26"/>
          <w:szCs w:val="26"/>
        </w:rPr>
        <w:t>Жюри школьного этапа олимпиады: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принимает для оценивания закодированные (обезличенные) олимпиадные работы участников олимпиады;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firstLine="600"/>
        <w:jc w:val="left"/>
        <w:rPr>
          <w:sz w:val="26"/>
          <w:szCs w:val="26"/>
        </w:rPr>
      </w:pPr>
      <w:r w:rsidRPr="00ED386D">
        <w:rPr>
          <w:sz w:val="26"/>
          <w:szCs w:val="26"/>
        </w:rPr>
        <w:t>проводит с участниками олимпиады анализ олимпиадных заданий и их решений;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осуществляет очно по запросу участника олимпиады показ выполненных им олимпиадных заданий;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firstLine="600"/>
        <w:jc w:val="left"/>
        <w:rPr>
          <w:sz w:val="26"/>
          <w:szCs w:val="26"/>
        </w:rPr>
      </w:pPr>
      <w:r w:rsidRPr="00ED386D">
        <w:rPr>
          <w:sz w:val="26"/>
          <w:szCs w:val="26"/>
        </w:rPr>
        <w:t>представляет результаты олимпиады ее участникам;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 xml:space="preserve">рассматривает очно апелляции участников олимпиады с использованием </w:t>
      </w:r>
      <w:proofErr w:type="spellStart"/>
      <w:r w:rsidRPr="00ED386D">
        <w:rPr>
          <w:sz w:val="26"/>
          <w:szCs w:val="26"/>
        </w:rPr>
        <w:t>видеофиксации</w:t>
      </w:r>
      <w:proofErr w:type="spellEnd"/>
      <w:r w:rsidRPr="00ED386D">
        <w:rPr>
          <w:sz w:val="26"/>
          <w:szCs w:val="26"/>
        </w:rPr>
        <w:t>;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олимпиады.</w:t>
      </w:r>
    </w:p>
    <w:p w:rsidR="00BB4913" w:rsidRPr="00ED386D" w:rsidRDefault="00BB4913" w:rsidP="00BB491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428"/>
        </w:tabs>
        <w:spacing w:before="0" w:line="278" w:lineRule="exact"/>
        <w:rPr>
          <w:sz w:val="26"/>
          <w:szCs w:val="26"/>
        </w:rPr>
      </w:pPr>
      <w:bookmarkStart w:id="3" w:name="bookmark5"/>
      <w:r w:rsidRPr="00ED386D">
        <w:rPr>
          <w:sz w:val="26"/>
          <w:szCs w:val="26"/>
        </w:rPr>
        <w:t>Порядок подачи и рассмотрения апелляций</w:t>
      </w:r>
      <w:bookmarkEnd w:id="3"/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278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278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278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lastRenderedPageBreak/>
        <w:t>Рассмотрение апелляции проводится с участием самого участника олимпиады.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278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278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Система оценивания олимпиадных заданий не может быть предметом апелляции и пересмотру не подлежит.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278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278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Решение апелляционной комиссии являются окончательным, пересмотру не подлежит.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19"/>
        </w:tabs>
        <w:spacing w:before="0" w:after="0" w:line="283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 xml:space="preserve">Итоги работы апелляционной комиссии оформляются </w:t>
      </w:r>
      <w:proofErr w:type="gramStart"/>
      <w:r w:rsidRPr="00ED386D">
        <w:rPr>
          <w:sz w:val="26"/>
          <w:szCs w:val="26"/>
        </w:rPr>
        <w:t>протоколом</w:t>
      </w:r>
      <w:proofErr w:type="gramEnd"/>
      <w:r w:rsidRPr="00ED386D">
        <w:rPr>
          <w:sz w:val="26"/>
          <w:szCs w:val="26"/>
        </w:rPr>
        <w:t xml:space="preserve"> и подписывается всеми членами апелляционной комиссии.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19"/>
        </w:tabs>
        <w:spacing w:before="0" w:after="0" w:line="283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Протоколы проведения апелляции передаются организатору олимпиады для внесения соответствующих изменений в отчетную документацию.</w:t>
      </w:r>
    </w:p>
    <w:p w:rsidR="00BB4913" w:rsidRPr="00ED386D" w:rsidRDefault="00BB4913" w:rsidP="00BB4913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jc w:val="both"/>
        <w:rPr>
          <w:sz w:val="26"/>
          <w:szCs w:val="26"/>
        </w:rPr>
      </w:pPr>
      <w:bookmarkStart w:id="4" w:name="bookmark6"/>
      <w:r w:rsidRPr="00ED386D">
        <w:rPr>
          <w:sz w:val="26"/>
          <w:szCs w:val="26"/>
        </w:rPr>
        <w:t>Определение победителей и призеров школьного этапа олимпиады</w:t>
      </w:r>
      <w:bookmarkEnd w:id="4"/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19"/>
        </w:tabs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Индивидуальные результаты участников школьного этапа олимпиады с указанием сведений об участниках (фамилия, инициалы, класс, количество баллов, субъект Российской Федерации)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19"/>
        </w:tabs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Победителем признаётся участник (участники) олимпиады, набравшие наибольшее количество баллов (в рейтинговой таблице), при условии получения не менее 50% от максимально возможного количества баллов. Победитель (победители) определяются по каждому учебному предмету в каждой возрастной группе, в каждом пункте проведения школьного этапа олимпиады. Исключение составляет олимпиада по технологии и физической культуре, где определяется победитель (победители) в каждой возрастной группе, в гендерной группе, в каждом пункте проведения школьного этапа олимпиады.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19"/>
        </w:tabs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Призовыми считаются четыре результата, следующих за результатом Победителя, при условии, что они составляют не менее 50% от максимально возможного количества баллов по каждому общеобразовательному предмету, в каждой возрастной группе, в каждом пункте проведения школьного этапа олимпиады. Исключение составляет олимпиада по технологии и физической культуре, где определяется призеры в каждой возрастной группе, в гендерной группе, в каждом пункте проведения школьного этапа олимпиады.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419"/>
        </w:tabs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BB4913" w:rsidRPr="00ED386D" w:rsidRDefault="00BB4913" w:rsidP="00BB4913">
      <w:pPr>
        <w:pStyle w:val="30"/>
        <w:shd w:val="clear" w:color="auto" w:fill="auto"/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 xml:space="preserve">Все участники признаются победителями или призерами, если набранные ими баллы соответствуют п. 4.2. и п. </w:t>
      </w:r>
      <w:r w:rsidRPr="00ED386D">
        <w:rPr>
          <w:sz w:val="26"/>
          <w:szCs w:val="26"/>
          <w:lang w:bidi="en-US"/>
        </w:rPr>
        <w:t xml:space="preserve">4.3., </w:t>
      </w:r>
      <w:r w:rsidRPr="00ED386D">
        <w:rPr>
          <w:sz w:val="26"/>
          <w:szCs w:val="26"/>
        </w:rPr>
        <w:t>но не более 3-х человек каждому призовому результату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Список победителей и призеров утверждается приказом департамента образования и молодежной политики Нефтеюганского района.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t>Победители и призеры школьного этапа олимпиады награждаются поощрительными грамотами. Награждение победителей и призеров олимпиады проводится в каждой образовательной организации - пункте проведения олимпиады.</w:t>
      </w:r>
    </w:p>
    <w:p w:rsidR="00BB4913" w:rsidRPr="00ED386D" w:rsidRDefault="00BB4913" w:rsidP="00BB4913">
      <w:pPr>
        <w:pStyle w:val="30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74" w:lineRule="exact"/>
        <w:ind w:right="500" w:firstLine="600"/>
        <w:rPr>
          <w:sz w:val="26"/>
          <w:szCs w:val="26"/>
        </w:rPr>
      </w:pPr>
      <w:r w:rsidRPr="00ED386D">
        <w:rPr>
          <w:sz w:val="26"/>
          <w:szCs w:val="26"/>
        </w:rPr>
        <w:lastRenderedPageBreak/>
        <w:t>Департамент образования и молодежной политики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E83441" w:rsidRDefault="00E83441">
      <w:bookmarkStart w:id="5" w:name="_GoBack"/>
      <w:bookmarkEnd w:id="5"/>
    </w:p>
    <w:sectPr w:rsidR="00E83441">
      <w:pgSz w:w="11900" w:h="16840"/>
      <w:pgMar w:top="1143" w:right="358" w:bottom="1172" w:left="16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6877"/>
    <w:multiLevelType w:val="multilevel"/>
    <w:tmpl w:val="CADC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6E68DA"/>
    <w:multiLevelType w:val="multilevel"/>
    <w:tmpl w:val="A3EE731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A61CE2"/>
    <w:multiLevelType w:val="multilevel"/>
    <w:tmpl w:val="8236BDEE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4F"/>
    <w:rsid w:val="0006784F"/>
    <w:rsid w:val="00BB4913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49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B49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BB49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4913"/>
    <w:pPr>
      <w:widowControl w:val="0"/>
      <w:shd w:val="clear" w:color="auto" w:fill="FFFFFF"/>
      <w:spacing w:after="32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B4913"/>
    <w:pPr>
      <w:widowControl w:val="0"/>
      <w:shd w:val="clear" w:color="auto" w:fill="FFFFFF"/>
      <w:spacing w:before="140" w:after="32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BB4913"/>
    <w:pPr>
      <w:widowControl w:val="0"/>
      <w:shd w:val="clear" w:color="auto" w:fill="FFFFFF"/>
      <w:spacing w:before="320" w:after="0" w:line="274" w:lineRule="exact"/>
      <w:ind w:firstLine="600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49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B49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BB49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4913"/>
    <w:pPr>
      <w:widowControl w:val="0"/>
      <w:shd w:val="clear" w:color="auto" w:fill="FFFFFF"/>
      <w:spacing w:after="32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B4913"/>
    <w:pPr>
      <w:widowControl w:val="0"/>
      <w:shd w:val="clear" w:color="auto" w:fill="FFFFFF"/>
      <w:spacing w:before="140" w:after="320" w:line="24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BB4913"/>
    <w:pPr>
      <w:widowControl w:val="0"/>
      <w:shd w:val="clear" w:color="auto" w:fill="FFFFFF"/>
      <w:spacing w:before="320" w:after="0" w:line="274" w:lineRule="exact"/>
      <w:ind w:firstLine="600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2371</Words>
  <Characters>13517</Characters>
  <Application>Microsoft Office Word</Application>
  <DocSecurity>0</DocSecurity>
  <Lines>112</Lines>
  <Paragraphs>31</Paragraphs>
  <ScaleCrop>false</ScaleCrop>
  <Company/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2</cp:revision>
  <dcterms:created xsi:type="dcterms:W3CDTF">2018-09-26T06:53:00Z</dcterms:created>
  <dcterms:modified xsi:type="dcterms:W3CDTF">2018-09-26T06:54:00Z</dcterms:modified>
</cp:coreProperties>
</file>